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F9326" w14:textId="34564170" w:rsidR="007C405F" w:rsidRDefault="00410822" w:rsidP="002C3440">
      <w:pPr>
        <w:jc w:val="both"/>
      </w:pPr>
      <w:r>
        <w:rPr>
          <w:noProof/>
          <w:lang w:val="en-GB" w:eastAsia="en-GB"/>
        </w:rPr>
        <w:drawing>
          <wp:anchor distT="0" distB="0" distL="114300" distR="114300" simplePos="0" relativeHeight="251659264" behindDoc="0" locked="0" layoutInCell="1" allowOverlap="1" wp14:anchorId="61003456" wp14:editId="563D3FFD">
            <wp:simplePos x="0" y="0"/>
            <wp:positionH relativeFrom="column">
              <wp:posOffset>3937635</wp:posOffset>
            </wp:positionH>
            <wp:positionV relativeFrom="paragraph">
              <wp:posOffset>-721360</wp:posOffset>
            </wp:positionV>
            <wp:extent cx="1967024" cy="131198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tical_RGB_6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7024" cy="1311989"/>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allowOverlap="1" wp14:anchorId="6BFF4903" wp14:editId="11DDB8F0">
            <wp:simplePos x="0" y="0"/>
            <wp:positionH relativeFrom="column">
              <wp:posOffset>1878965</wp:posOffset>
            </wp:positionH>
            <wp:positionV relativeFrom="paragraph">
              <wp:posOffset>-438150</wp:posOffset>
            </wp:positionV>
            <wp:extent cx="1608421" cy="73364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P Logo_text_red_landscape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8421" cy="733647"/>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0288" behindDoc="0" locked="0" layoutInCell="1" allowOverlap="1" wp14:anchorId="61F1322F" wp14:editId="3E08FCB9">
            <wp:simplePos x="0" y="0"/>
            <wp:positionH relativeFrom="column">
              <wp:posOffset>-614680</wp:posOffset>
            </wp:positionH>
            <wp:positionV relativeFrom="paragraph">
              <wp:posOffset>-551815</wp:posOffset>
            </wp:positionV>
            <wp:extent cx="2444750" cy="914337"/>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f.png"/>
                    <pic:cNvPicPr/>
                  </pic:nvPicPr>
                  <pic:blipFill>
                    <a:blip r:embed="rId10">
                      <a:extLst>
                        <a:ext uri="{28A0092B-C50C-407E-A947-70E740481C1C}">
                          <a14:useLocalDpi xmlns:a14="http://schemas.microsoft.com/office/drawing/2010/main" val="0"/>
                        </a:ext>
                      </a:extLst>
                    </a:blip>
                    <a:stretch>
                      <a:fillRect/>
                    </a:stretch>
                  </pic:blipFill>
                  <pic:spPr>
                    <a:xfrm>
                      <a:off x="0" y="0"/>
                      <a:ext cx="2444750" cy="914337"/>
                    </a:xfrm>
                    <a:prstGeom prst="rect">
                      <a:avLst/>
                    </a:prstGeom>
                  </pic:spPr>
                </pic:pic>
              </a:graphicData>
            </a:graphic>
          </wp:anchor>
        </w:drawing>
      </w:r>
    </w:p>
    <w:p w14:paraId="715D0B98" w14:textId="3529B7D9" w:rsidR="00806829" w:rsidRDefault="00806829" w:rsidP="002C3440">
      <w:pPr>
        <w:jc w:val="both"/>
      </w:pPr>
    </w:p>
    <w:p w14:paraId="203F93D4" w14:textId="4836B270" w:rsidR="00623D23" w:rsidRPr="00E00132" w:rsidRDefault="00410822" w:rsidP="00623D23">
      <w:pPr>
        <w:jc w:val="center"/>
        <w:rPr>
          <w:b/>
          <w:lang w:val="en-GB"/>
        </w:rPr>
      </w:pPr>
      <w:r>
        <w:rPr>
          <w:b/>
          <w:lang w:val="en-GB"/>
        </w:rPr>
        <w:t xml:space="preserve">Consultant - </w:t>
      </w:r>
      <w:r w:rsidR="00201B4D">
        <w:rPr>
          <w:b/>
          <w:lang w:val="en-GB"/>
        </w:rPr>
        <w:t>Programme Manage</w:t>
      </w:r>
      <w:r>
        <w:rPr>
          <w:b/>
          <w:lang w:val="en-GB"/>
        </w:rPr>
        <w:t>ment</w:t>
      </w:r>
      <w:r w:rsidR="00201B4D">
        <w:rPr>
          <w:b/>
          <w:lang w:val="en-GB"/>
        </w:rPr>
        <w:t xml:space="preserve"> – CaLP in West and Central Africa</w:t>
      </w:r>
    </w:p>
    <w:p w14:paraId="3F755A2C" w14:textId="5702D107" w:rsidR="009B12AA" w:rsidRPr="00324F50" w:rsidRDefault="00410822" w:rsidP="002C3440">
      <w:pPr>
        <w:jc w:val="center"/>
        <w:rPr>
          <w:lang w:val="en-GB"/>
        </w:rPr>
      </w:pPr>
      <w:r>
        <w:rPr>
          <w:lang w:val="en-GB"/>
        </w:rPr>
        <w:t>T</w:t>
      </w:r>
      <w:r w:rsidR="00E00132" w:rsidRPr="00324F50">
        <w:rPr>
          <w:lang w:val="en-GB"/>
        </w:rPr>
        <w:t>erms of Reference</w:t>
      </w:r>
    </w:p>
    <w:p w14:paraId="14111BCF" w14:textId="34C19B6D" w:rsidR="00806829" w:rsidRDefault="00806829" w:rsidP="002C3440">
      <w:pPr>
        <w:jc w:val="both"/>
        <w:rPr>
          <w:lang w:val="en-GB"/>
        </w:rPr>
      </w:pPr>
    </w:p>
    <w:p w14:paraId="027464BE" w14:textId="60EBA4C2" w:rsidR="00385C7F" w:rsidRPr="00C20E05" w:rsidRDefault="00C20E05" w:rsidP="002C3440">
      <w:pPr>
        <w:jc w:val="both"/>
        <w:rPr>
          <w:b/>
          <w:bCs/>
          <w:lang w:val="en-GB"/>
        </w:rPr>
      </w:pPr>
      <w:r w:rsidRPr="00C20E05">
        <w:rPr>
          <w:b/>
          <w:bCs/>
          <w:lang w:val="en-GB"/>
        </w:rPr>
        <w:t xml:space="preserve">Presentation of the </w:t>
      </w:r>
      <w:r w:rsidR="00385C7F" w:rsidRPr="00C20E05">
        <w:rPr>
          <w:b/>
          <w:bCs/>
          <w:lang w:val="en-GB"/>
        </w:rPr>
        <w:t>CaLP</w:t>
      </w:r>
      <w:r w:rsidRPr="00C20E05">
        <w:rPr>
          <w:b/>
          <w:bCs/>
          <w:lang w:val="en-GB"/>
        </w:rPr>
        <w:t xml:space="preserve"> network</w:t>
      </w:r>
    </w:p>
    <w:p w14:paraId="0BD7FA54" w14:textId="55AB0BCB" w:rsidR="00385C7F" w:rsidRPr="00324F50" w:rsidRDefault="00C20E05" w:rsidP="002C3440">
      <w:pPr>
        <w:jc w:val="both"/>
        <w:rPr>
          <w:lang w:val="en-GB"/>
        </w:rPr>
      </w:pPr>
      <w:proofErr w:type="spellStart"/>
      <w:r w:rsidRPr="00C20E05">
        <w:rPr>
          <w:lang w:val="en-GB"/>
        </w:rPr>
        <w:t>CaLP’s</w:t>
      </w:r>
      <w:proofErr w:type="spellEnd"/>
      <w:r w:rsidRPr="00C20E05">
        <w:rPr>
          <w:lang w:val="en-GB"/>
        </w:rPr>
        <w:t xml:space="preserve"> purpose is to maximise the potential that humanitarian CVA can bring to people in contexts of crisis, as one component of broader financial assistance. CaLP envisions a future where people are enabled to overcome crises with dignity, by exercising choice and their right to self-determination in order to achieve long term well-being. Our role as a collective is to optimise the quality and scale of humanitarian CVA by generating alignment in the approaches and actions of those within and across our network.</w:t>
      </w:r>
    </w:p>
    <w:p w14:paraId="6F649529" w14:textId="31CB624D" w:rsidR="00291C66" w:rsidRPr="00324F50" w:rsidRDefault="00E00132" w:rsidP="002C3440">
      <w:pPr>
        <w:jc w:val="both"/>
        <w:rPr>
          <w:b/>
          <w:lang w:val="en-GB"/>
        </w:rPr>
      </w:pPr>
      <w:r w:rsidRPr="00324F50">
        <w:rPr>
          <w:b/>
          <w:lang w:val="en-GB"/>
        </w:rPr>
        <w:t>Context</w:t>
      </w:r>
    </w:p>
    <w:p w14:paraId="1C40F8F6" w14:textId="61B92F57" w:rsidR="00F819E1" w:rsidRDefault="00201B4D" w:rsidP="00F819E1">
      <w:pPr>
        <w:jc w:val="both"/>
        <w:rPr>
          <w:lang w:val="en-GB"/>
        </w:rPr>
      </w:pPr>
      <w:r>
        <w:rPr>
          <w:lang w:val="en-GB"/>
        </w:rPr>
        <w:t xml:space="preserve">In West and Central Africa, </w:t>
      </w:r>
      <w:proofErr w:type="spellStart"/>
      <w:r>
        <w:rPr>
          <w:lang w:val="en-GB"/>
        </w:rPr>
        <w:t>CaLP’s</w:t>
      </w:r>
      <w:proofErr w:type="spellEnd"/>
      <w:r>
        <w:rPr>
          <w:lang w:val="en-GB"/>
        </w:rPr>
        <w:t xml:space="preserve"> office</w:t>
      </w:r>
      <w:r w:rsidR="00BC6065">
        <w:rPr>
          <w:lang w:val="en-GB"/>
        </w:rPr>
        <w:t xml:space="preserve"> is hosted by Action </w:t>
      </w:r>
      <w:proofErr w:type="spellStart"/>
      <w:r w:rsidR="00BC6065">
        <w:rPr>
          <w:lang w:val="en-GB"/>
        </w:rPr>
        <w:t>Contre</w:t>
      </w:r>
      <w:proofErr w:type="spellEnd"/>
      <w:r w:rsidR="00BC6065">
        <w:rPr>
          <w:lang w:val="en-GB"/>
        </w:rPr>
        <w:t xml:space="preserve"> la </w:t>
      </w:r>
      <w:proofErr w:type="spellStart"/>
      <w:r w:rsidR="00BC6065">
        <w:rPr>
          <w:lang w:val="en-GB"/>
        </w:rPr>
        <w:t>Faim</w:t>
      </w:r>
      <w:proofErr w:type="spellEnd"/>
      <w:r w:rsidR="00BC6065">
        <w:rPr>
          <w:lang w:val="en-GB"/>
        </w:rPr>
        <w:t xml:space="preserve"> regional office (WARO) and funded thanks to the Bureau for Humanitarian Assistance (BHA). </w:t>
      </w:r>
      <w:proofErr w:type="spellStart"/>
      <w:r w:rsidR="00BC6065">
        <w:rPr>
          <w:lang w:val="en-GB"/>
        </w:rPr>
        <w:t>CaLP’s</w:t>
      </w:r>
      <w:proofErr w:type="spellEnd"/>
      <w:r w:rsidR="00BC6065">
        <w:rPr>
          <w:lang w:val="en-GB"/>
        </w:rPr>
        <w:t xml:space="preserve"> team is working with its +90 member organizations to develop skills and knowledge on CVA and improve humanitarian practice and coordination. </w:t>
      </w:r>
      <w:proofErr w:type="spellStart"/>
      <w:r w:rsidR="00BC6065">
        <w:rPr>
          <w:lang w:val="en-GB"/>
        </w:rPr>
        <w:t>CaLP’s</w:t>
      </w:r>
      <w:proofErr w:type="spellEnd"/>
      <w:r w:rsidR="00BC6065">
        <w:rPr>
          <w:lang w:val="en-GB"/>
        </w:rPr>
        <w:t xml:space="preserve"> regional geographic coverage stretches from the Coastal countries, the Sahel Belt up to the Chad Lake Basin and Francophone countries in Central Africa</w:t>
      </w:r>
      <w:r w:rsidR="00410822">
        <w:rPr>
          <w:lang w:val="en-GB"/>
        </w:rPr>
        <w:t xml:space="preserve">, and thus </w:t>
      </w:r>
      <w:proofErr w:type="spellStart"/>
      <w:r w:rsidR="00410822">
        <w:rPr>
          <w:lang w:val="en-GB"/>
        </w:rPr>
        <w:t>CaLP’s</w:t>
      </w:r>
      <w:proofErr w:type="spellEnd"/>
      <w:r w:rsidR="00410822">
        <w:rPr>
          <w:lang w:val="en-GB"/>
        </w:rPr>
        <w:t xml:space="preserve"> team works mainly in French with external partners</w:t>
      </w:r>
      <w:r w:rsidR="00BC6065">
        <w:rPr>
          <w:lang w:val="en-GB"/>
        </w:rPr>
        <w:t xml:space="preserve">. Working closely </w:t>
      </w:r>
      <w:hyperlink r:id="rId11" w:history="1">
        <w:r w:rsidR="00BC6065" w:rsidRPr="00BC6065">
          <w:rPr>
            <w:rStyle w:val="Lienhypertexte"/>
            <w:lang w:val="en-GB"/>
          </w:rPr>
          <w:t>with the Cash Working Groups in the region</w:t>
        </w:r>
      </w:hyperlink>
      <w:r w:rsidR="00BC6065">
        <w:rPr>
          <w:lang w:val="en-GB"/>
        </w:rPr>
        <w:t>, CaLP delivers its activities in line with the current programme, running until end of September 2021.</w:t>
      </w:r>
    </w:p>
    <w:p w14:paraId="5D1615A9" w14:textId="7508DCDC" w:rsidR="00BC6065" w:rsidRDefault="00BC6065" w:rsidP="00F819E1">
      <w:pPr>
        <w:jc w:val="both"/>
        <w:rPr>
          <w:lang w:val="en-GB"/>
        </w:rPr>
      </w:pPr>
      <w:r>
        <w:rPr>
          <w:lang w:val="en-GB"/>
        </w:rPr>
        <w:t xml:space="preserve">As CaLP is transitioning to new ways of working in line with </w:t>
      </w:r>
      <w:r w:rsidR="00931D0D">
        <w:rPr>
          <w:lang w:val="en-GB"/>
        </w:rPr>
        <w:t xml:space="preserve">its </w:t>
      </w:r>
      <w:r>
        <w:rPr>
          <w:lang w:val="en-GB"/>
        </w:rPr>
        <w:t xml:space="preserve">new </w:t>
      </w:r>
      <w:hyperlink r:id="rId12" w:history="1">
        <w:r w:rsidRPr="00BC6065">
          <w:rPr>
            <w:rStyle w:val="Lienhypertexte"/>
            <w:lang w:val="en-GB"/>
          </w:rPr>
          <w:t>strategy</w:t>
        </w:r>
      </w:hyperlink>
      <w:r>
        <w:rPr>
          <w:lang w:val="en-GB"/>
        </w:rPr>
        <w:t xml:space="preserve"> recently released</w:t>
      </w:r>
      <w:r w:rsidR="00931D0D">
        <w:rPr>
          <w:lang w:val="en-GB"/>
        </w:rPr>
        <w:t xml:space="preserve"> and some </w:t>
      </w:r>
      <w:r>
        <w:rPr>
          <w:lang w:val="en-GB"/>
        </w:rPr>
        <w:t>changes in the regional team</w:t>
      </w:r>
      <w:r w:rsidR="00931D0D">
        <w:rPr>
          <w:lang w:val="en-GB"/>
        </w:rPr>
        <w:t>. W</w:t>
      </w:r>
      <w:r>
        <w:rPr>
          <w:lang w:val="en-GB"/>
        </w:rPr>
        <w:t xml:space="preserve">e are looking for a highly competent professional, dedicated to improving the quality of humanitarian assistance, to </w:t>
      </w:r>
      <w:r w:rsidR="00931D0D">
        <w:rPr>
          <w:lang w:val="en-GB"/>
        </w:rPr>
        <w:t xml:space="preserve">support </w:t>
      </w:r>
      <w:r>
        <w:rPr>
          <w:lang w:val="en-GB"/>
        </w:rPr>
        <w:t xml:space="preserve">the delivery of </w:t>
      </w:r>
      <w:proofErr w:type="spellStart"/>
      <w:r>
        <w:rPr>
          <w:lang w:val="en-GB"/>
        </w:rPr>
        <w:t>CaLP</w:t>
      </w:r>
      <w:r w:rsidR="00931D0D">
        <w:rPr>
          <w:lang w:val="en-GB"/>
        </w:rPr>
        <w:t>’s</w:t>
      </w:r>
      <w:proofErr w:type="spellEnd"/>
      <w:r>
        <w:rPr>
          <w:lang w:val="en-GB"/>
        </w:rPr>
        <w:t xml:space="preserve"> regional programme.</w:t>
      </w:r>
    </w:p>
    <w:p w14:paraId="45114C72" w14:textId="7D8AA4CA" w:rsidR="00CB3FDA" w:rsidRDefault="00CB3FDA" w:rsidP="002C3440">
      <w:pPr>
        <w:jc w:val="both"/>
        <w:rPr>
          <w:b/>
          <w:lang w:val="en-GB"/>
        </w:rPr>
      </w:pPr>
      <w:r>
        <w:rPr>
          <w:b/>
          <w:lang w:val="en-GB"/>
        </w:rPr>
        <w:t>Objective</w:t>
      </w:r>
      <w:r w:rsidR="000B4BEC">
        <w:rPr>
          <w:b/>
          <w:lang w:val="en-GB"/>
        </w:rPr>
        <w:t>s</w:t>
      </w:r>
      <w:r>
        <w:rPr>
          <w:b/>
          <w:lang w:val="en-GB"/>
        </w:rPr>
        <w:t xml:space="preserve"> of the consultancy</w:t>
      </w:r>
    </w:p>
    <w:p w14:paraId="216E9F88" w14:textId="60E126C4" w:rsidR="00BC6065" w:rsidRDefault="00BC6065" w:rsidP="00362D46">
      <w:pPr>
        <w:jc w:val="both"/>
        <w:rPr>
          <w:lang w:val="en-GB"/>
        </w:rPr>
      </w:pPr>
      <w:r>
        <w:rPr>
          <w:lang w:val="en-GB"/>
        </w:rPr>
        <w:t xml:space="preserve">The main objective of this consultancy is to </w:t>
      </w:r>
      <w:r w:rsidR="00931D0D">
        <w:rPr>
          <w:lang w:val="en-GB"/>
        </w:rPr>
        <w:t xml:space="preserve">support the </w:t>
      </w:r>
      <w:r>
        <w:rPr>
          <w:lang w:val="en-GB"/>
        </w:rPr>
        <w:t>smooth and timely delivery of all activities planned under the regional BHA programme, until the end of September 2021. More specific tasks are defined below, in a non-comprehensive list:</w:t>
      </w:r>
    </w:p>
    <w:p w14:paraId="1D2F4CD3" w14:textId="1A5C2185" w:rsidR="00931D0D" w:rsidRPr="00931D0D" w:rsidRDefault="00060137" w:rsidP="00F7438D">
      <w:pPr>
        <w:spacing w:after="0"/>
        <w:jc w:val="both"/>
        <w:rPr>
          <w:lang w:val="en-GB"/>
        </w:rPr>
      </w:pPr>
      <w:r>
        <w:rPr>
          <w:lang w:val="en-GB"/>
        </w:rPr>
        <w:t>Lead the d</w:t>
      </w:r>
      <w:r w:rsidR="00931D0D">
        <w:rPr>
          <w:lang w:val="en-GB"/>
        </w:rPr>
        <w:t xml:space="preserve">elivery of </w:t>
      </w:r>
      <w:r>
        <w:rPr>
          <w:lang w:val="en-GB"/>
        </w:rPr>
        <w:t>the following tasks</w:t>
      </w:r>
    </w:p>
    <w:p w14:paraId="2720417D" w14:textId="27EA8753" w:rsidR="00931D0D" w:rsidRDefault="00931D0D" w:rsidP="00F7438D">
      <w:pPr>
        <w:pStyle w:val="Paragraphedeliste"/>
        <w:numPr>
          <w:ilvl w:val="0"/>
          <w:numId w:val="10"/>
        </w:numPr>
        <w:spacing w:after="0"/>
        <w:jc w:val="both"/>
        <w:rPr>
          <w:lang w:val="en-GB"/>
        </w:rPr>
      </w:pPr>
      <w:r>
        <w:rPr>
          <w:lang w:val="en-GB"/>
        </w:rPr>
        <w:t>Finalization of the consultancy for the review of the MEB tip sheet</w:t>
      </w:r>
    </w:p>
    <w:p w14:paraId="1B7D128F" w14:textId="5847F3D1" w:rsidR="00931D0D" w:rsidRDefault="00931D0D" w:rsidP="00F7438D">
      <w:pPr>
        <w:pStyle w:val="Paragraphedeliste"/>
        <w:numPr>
          <w:ilvl w:val="0"/>
          <w:numId w:val="10"/>
        </w:numPr>
        <w:spacing w:after="0"/>
        <w:jc w:val="both"/>
        <w:rPr>
          <w:lang w:val="en-GB"/>
        </w:rPr>
      </w:pPr>
      <w:r>
        <w:rPr>
          <w:lang w:val="en-GB"/>
        </w:rPr>
        <w:t>Supervise and coordinate the translation of resources in French, working closely with the capacity building team on training materials, and the communications team on the Programme Quality Toolbox, ensuring that timelines are respected</w:t>
      </w:r>
    </w:p>
    <w:p w14:paraId="2ACC9264" w14:textId="5898005F" w:rsidR="00A66861" w:rsidRDefault="00931D0D" w:rsidP="00F7438D">
      <w:pPr>
        <w:pStyle w:val="Paragraphedeliste"/>
        <w:numPr>
          <w:ilvl w:val="0"/>
          <w:numId w:val="10"/>
        </w:numPr>
        <w:spacing w:after="0"/>
        <w:jc w:val="both"/>
        <w:rPr>
          <w:lang w:val="en-GB"/>
        </w:rPr>
      </w:pPr>
      <w:r>
        <w:rPr>
          <w:lang w:val="en-GB"/>
        </w:rPr>
        <w:t xml:space="preserve">Ensuring a part of the proofreading in French of resources that have been translated </w:t>
      </w:r>
      <w:r w:rsidR="00A66861">
        <w:rPr>
          <w:lang w:val="en-GB"/>
        </w:rPr>
        <w:t xml:space="preserve">from </w:t>
      </w:r>
      <w:proofErr w:type="gramStart"/>
      <w:r w:rsidR="00A66861">
        <w:rPr>
          <w:lang w:val="en-GB"/>
        </w:rPr>
        <w:t>English</w:t>
      </w:r>
      <w:proofErr w:type="gramEnd"/>
    </w:p>
    <w:p w14:paraId="283DA9A1" w14:textId="4C941681" w:rsidR="00931D0D" w:rsidRDefault="00A66861" w:rsidP="00F7438D">
      <w:pPr>
        <w:pStyle w:val="Paragraphedeliste"/>
        <w:numPr>
          <w:ilvl w:val="0"/>
          <w:numId w:val="10"/>
        </w:numPr>
        <w:spacing w:after="0"/>
        <w:jc w:val="both"/>
        <w:rPr>
          <w:lang w:val="en-GB"/>
        </w:rPr>
      </w:pPr>
      <w:r>
        <w:rPr>
          <w:lang w:val="en-GB"/>
        </w:rPr>
        <w:t>C</w:t>
      </w:r>
      <w:r w:rsidR="00931D0D">
        <w:rPr>
          <w:lang w:val="en-GB"/>
        </w:rPr>
        <w:t>oordinate with colleagues to share proofreading workload, making decisions on prioritization</w:t>
      </w:r>
    </w:p>
    <w:p w14:paraId="60A1495F" w14:textId="77777777" w:rsidR="00931D0D" w:rsidRDefault="00931D0D" w:rsidP="00F7438D">
      <w:pPr>
        <w:pStyle w:val="Paragraphedeliste"/>
        <w:numPr>
          <w:ilvl w:val="0"/>
          <w:numId w:val="10"/>
        </w:numPr>
        <w:spacing w:after="0"/>
        <w:jc w:val="both"/>
        <w:rPr>
          <w:lang w:val="en-GB"/>
        </w:rPr>
      </w:pPr>
      <w:r>
        <w:rPr>
          <w:lang w:val="en-GB"/>
        </w:rPr>
        <w:t>Prepare and work with CWGs to organize a CWG leads workshop</w:t>
      </w:r>
    </w:p>
    <w:p w14:paraId="2688B115" w14:textId="77777777" w:rsidR="00931D0D" w:rsidRDefault="00931D0D" w:rsidP="00F7438D">
      <w:pPr>
        <w:pStyle w:val="Paragraphedeliste"/>
        <w:numPr>
          <w:ilvl w:val="0"/>
          <w:numId w:val="10"/>
        </w:numPr>
        <w:spacing w:after="0"/>
        <w:jc w:val="both"/>
        <w:rPr>
          <w:lang w:val="en-GB"/>
        </w:rPr>
      </w:pPr>
      <w:r>
        <w:rPr>
          <w:lang w:val="en-GB"/>
        </w:rPr>
        <w:t xml:space="preserve">Follow-up with partners on the piloting of </w:t>
      </w:r>
      <w:proofErr w:type="spellStart"/>
      <w:r>
        <w:rPr>
          <w:lang w:val="en-GB"/>
        </w:rPr>
        <w:t>CaLP’s</w:t>
      </w:r>
      <w:proofErr w:type="spellEnd"/>
      <w:r>
        <w:rPr>
          <w:lang w:val="en-GB"/>
        </w:rPr>
        <w:t xml:space="preserve"> decision making tool for nutrition actors</w:t>
      </w:r>
    </w:p>
    <w:p w14:paraId="64FE37DC" w14:textId="28385FDF" w:rsidR="00931D0D" w:rsidRDefault="00931D0D" w:rsidP="00F7438D">
      <w:pPr>
        <w:pStyle w:val="Paragraphedeliste"/>
        <w:numPr>
          <w:ilvl w:val="0"/>
          <w:numId w:val="10"/>
        </w:numPr>
        <w:spacing w:after="0"/>
        <w:jc w:val="both"/>
        <w:rPr>
          <w:lang w:val="en-GB"/>
        </w:rPr>
      </w:pPr>
      <w:r>
        <w:rPr>
          <w:lang w:val="en-GB"/>
        </w:rPr>
        <w:t xml:space="preserve">Work with the Global Cluster, regional partner, members and colleagues to organize a learning event on CVA for nutrition outcomes, drawing learning from the piloting of </w:t>
      </w:r>
      <w:proofErr w:type="spellStart"/>
      <w:r>
        <w:rPr>
          <w:lang w:val="en-GB"/>
        </w:rPr>
        <w:t>CaLP’s</w:t>
      </w:r>
      <w:proofErr w:type="spellEnd"/>
      <w:r>
        <w:rPr>
          <w:lang w:val="en-GB"/>
        </w:rPr>
        <w:t xml:space="preserve"> decision-making tool</w:t>
      </w:r>
    </w:p>
    <w:p w14:paraId="098F8761" w14:textId="77777777" w:rsidR="00060137" w:rsidRDefault="00060137" w:rsidP="00F7438D">
      <w:pPr>
        <w:spacing w:after="0"/>
        <w:jc w:val="both"/>
        <w:rPr>
          <w:lang w:val="en-GB"/>
        </w:rPr>
      </w:pPr>
    </w:p>
    <w:p w14:paraId="136A4DC3" w14:textId="6CDD86F6" w:rsidR="00E50FCC" w:rsidRPr="00E50FCC" w:rsidRDefault="00E50FCC" w:rsidP="00F7438D">
      <w:pPr>
        <w:spacing w:after="0"/>
        <w:jc w:val="both"/>
        <w:rPr>
          <w:lang w:val="en-GB"/>
        </w:rPr>
      </w:pPr>
      <w:r>
        <w:rPr>
          <w:lang w:val="en-GB"/>
        </w:rPr>
        <w:lastRenderedPageBreak/>
        <w:t>Proposal development</w:t>
      </w:r>
    </w:p>
    <w:p w14:paraId="7E982487" w14:textId="77777777" w:rsidR="008629F4" w:rsidRPr="008629F4" w:rsidRDefault="00E50FCC" w:rsidP="008629F4">
      <w:pPr>
        <w:spacing w:after="0"/>
        <w:jc w:val="both"/>
        <w:rPr>
          <w:lang w:val="en-GB"/>
        </w:rPr>
      </w:pPr>
      <w:r w:rsidRPr="008629F4">
        <w:rPr>
          <w:lang w:val="en-GB"/>
        </w:rPr>
        <w:t xml:space="preserve">In agreement with the </w:t>
      </w:r>
      <w:proofErr w:type="spellStart"/>
      <w:r w:rsidR="00931D0D" w:rsidRPr="008629F4">
        <w:rPr>
          <w:lang w:val="en-GB"/>
        </w:rPr>
        <w:t>CaLP’s</w:t>
      </w:r>
      <w:proofErr w:type="spellEnd"/>
      <w:r w:rsidR="00931D0D" w:rsidRPr="008629F4">
        <w:rPr>
          <w:lang w:val="en-GB"/>
        </w:rPr>
        <w:t xml:space="preserve"> Director</w:t>
      </w:r>
      <w:r w:rsidRPr="008629F4">
        <w:rPr>
          <w:lang w:val="en-GB"/>
        </w:rPr>
        <w:t xml:space="preserve"> and in collaboration with others</w:t>
      </w:r>
      <w:r w:rsidR="008629F4" w:rsidRPr="008629F4">
        <w:rPr>
          <w:lang w:val="en-GB"/>
        </w:rPr>
        <w:t>:</w:t>
      </w:r>
    </w:p>
    <w:p w14:paraId="07B1ECD5" w14:textId="54E0A40E" w:rsidR="00931D0D" w:rsidRDefault="008629F4" w:rsidP="00F7438D">
      <w:pPr>
        <w:pStyle w:val="Paragraphedeliste"/>
        <w:numPr>
          <w:ilvl w:val="0"/>
          <w:numId w:val="10"/>
        </w:numPr>
        <w:spacing w:after="0"/>
        <w:jc w:val="both"/>
        <w:rPr>
          <w:lang w:val="en-GB"/>
        </w:rPr>
      </w:pPr>
      <w:r>
        <w:rPr>
          <w:lang w:val="en-GB"/>
        </w:rPr>
        <w:t>S</w:t>
      </w:r>
      <w:r w:rsidR="00931D0D">
        <w:rPr>
          <w:lang w:val="en-GB"/>
        </w:rPr>
        <w:t xml:space="preserve">upport or lead the development of proposal for renewed funding for the regional office or/and </w:t>
      </w:r>
      <w:proofErr w:type="spellStart"/>
      <w:r w:rsidR="00931D0D">
        <w:rPr>
          <w:lang w:val="en-GB"/>
        </w:rPr>
        <w:t>CaLP’s</w:t>
      </w:r>
      <w:proofErr w:type="spellEnd"/>
      <w:r w:rsidR="00931D0D">
        <w:rPr>
          <w:lang w:val="en-GB"/>
        </w:rPr>
        <w:t xml:space="preserve"> global funding</w:t>
      </w:r>
    </w:p>
    <w:p w14:paraId="31805EC1" w14:textId="65BBC85E" w:rsidR="00BC6065" w:rsidRDefault="00BC6065" w:rsidP="00BC6065">
      <w:pPr>
        <w:pStyle w:val="Paragraphedeliste"/>
        <w:numPr>
          <w:ilvl w:val="0"/>
          <w:numId w:val="10"/>
        </w:numPr>
        <w:spacing w:after="0"/>
        <w:jc w:val="both"/>
        <w:rPr>
          <w:lang w:val="en-GB"/>
        </w:rPr>
      </w:pPr>
      <w:r>
        <w:rPr>
          <w:lang w:val="en-GB"/>
        </w:rPr>
        <w:t xml:space="preserve">Lead donor reporting, working closely with </w:t>
      </w:r>
      <w:proofErr w:type="spellStart"/>
      <w:r>
        <w:rPr>
          <w:lang w:val="en-GB"/>
        </w:rPr>
        <w:t>CaLP’s</w:t>
      </w:r>
      <w:proofErr w:type="spellEnd"/>
      <w:r>
        <w:rPr>
          <w:lang w:val="en-GB"/>
        </w:rPr>
        <w:t xml:space="preserve"> team and hosts, especially on the narrative side, and ensure that financial reports are submitted on time</w:t>
      </w:r>
    </w:p>
    <w:p w14:paraId="38B26B7F" w14:textId="77777777" w:rsidR="00E50FCC" w:rsidRDefault="00E50FCC" w:rsidP="00F7438D">
      <w:pPr>
        <w:pStyle w:val="Paragraphedeliste"/>
        <w:spacing w:after="0"/>
        <w:ind w:left="360"/>
        <w:jc w:val="both"/>
        <w:rPr>
          <w:lang w:val="en-GB"/>
        </w:rPr>
      </w:pPr>
    </w:p>
    <w:p w14:paraId="30EAC9D0" w14:textId="77777777" w:rsidR="00060137" w:rsidRPr="00764FEB" w:rsidRDefault="00060137" w:rsidP="00060137">
      <w:pPr>
        <w:spacing w:after="0"/>
        <w:jc w:val="both"/>
        <w:rPr>
          <w:lang w:val="en-GB"/>
        </w:rPr>
      </w:pPr>
      <w:r>
        <w:rPr>
          <w:lang w:val="en-GB"/>
        </w:rPr>
        <w:t>Project management</w:t>
      </w:r>
    </w:p>
    <w:p w14:paraId="536ABB79" w14:textId="77777777" w:rsidR="00060137" w:rsidRDefault="00060137" w:rsidP="00060137">
      <w:pPr>
        <w:pStyle w:val="Paragraphedeliste"/>
        <w:numPr>
          <w:ilvl w:val="0"/>
          <w:numId w:val="10"/>
        </w:numPr>
        <w:spacing w:after="0"/>
        <w:jc w:val="both"/>
        <w:rPr>
          <w:lang w:val="en-GB"/>
        </w:rPr>
      </w:pPr>
      <w:r>
        <w:rPr>
          <w:lang w:val="en-GB"/>
        </w:rPr>
        <w:t xml:space="preserve">Work with </w:t>
      </w:r>
      <w:proofErr w:type="spellStart"/>
      <w:r>
        <w:rPr>
          <w:lang w:val="en-GB"/>
        </w:rPr>
        <w:t>CaLP’s</w:t>
      </w:r>
      <w:proofErr w:type="spellEnd"/>
      <w:r>
        <w:rPr>
          <w:lang w:val="en-GB"/>
        </w:rPr>
        <w:t xml:space="preserve"> team and members to ensure the highest quality of all deliverables planned under the regional programme</w:t>
      </w:r>
    </w:p>
    <w:p w14:paraId="3A4D0E86" w14:textId="77777777" w:rsidR="00060137" w:rsidRDefault="00060137" w:rsidP="00060137">
      <w:pPr>
        <w:pStyle w:val="Paragraphedeliste"/>
        <w:numPr>
          <w:ilvl w:val="0"/>
          <w:numId w:val="10"/>
        </w:numPr>
        <w:spacing w:after="0"/>
        <w:jc w:val="both"/>
        <w:rPr>
          <w:lang w:val="en-GB"/>
        </w:rPr>
      </w:pPr>
      <w:r>
        <w:rPr>
          <w:lang w:val="en-GB"/>
        </w:rPr>
        <w:t xml:space="preserve">Work closely with </w:t>
      </w:r>
      <w:proofErr w:type="spellStart"/>
      <w:r>
        <w:rPr>
          <w:lang w:val="en-GB"/>
        </w:rPr>
        <w:t>CaLP’s</w:t>
      </w:r>
      <w:proofErr w:type="spellEnd"/>
      <w:r>
        <w:rPr>
          <w:lang w:val="en-GB"/>
        </w:rPr>
        <w:t xml:space="preserve"> team to coordinate activities planned under the programme</w:t>
      </w:r>
    </w:p>
    <w:p w14:paraId="3932FBFA" w14:textId="77777777" w:rsidR="00060137" w:rsidRDefault="00060137" w:rsidP="00060137">
      <w:pPr>
        <w:pStyle w:val="Paragraphedeliste"/>
        <w:numPr>
          <w:ilvl w:val="0"/>
          <w:numId w:val="10"/>
        </w:numPr>
        <w:spacing w:after="0"/>
        <w:jc w:val="both"/>
        <w:rPr>
          <w:lang w:val="en-GB"/>
        </w:rPr>
      </w:pPr>
      <w:r>
        <w:rPr>
          <w:lang w:val="en-GB"/>
        </w:rPr>
        <w:t>Monitor delivery of the workplan based and propose adjustments based on the evolution of needs and priorities for partners and CaLP</w:t>
      </w:r>
    </w:p>
    <w:p w14:paraId="73F982BB" w14:textId="77777777" w:rsidR="00060137" w:rsidRDefault="00060137" w:rsidP="00060137">
      <w:pPr>
        <w:pStyle w:val="Paragraphedeliste"/>
        <w:numPr>
          <w:ilvl w:val="0"/>
          <w:numId w:val="10"/>
        </w:numPr>
        <w:spacing w:after="0"/>
        <w:jc w:val="both"/>
        <w:rPr>
          <w:lang w:val="en-GB"/>
        </w:rPr>
      </w:pPr>
      <w:r>
        <w:rPr>
          <w:lang w:val="en-GB"/>
        </w:rPr>
        <w:t xml:space="preserve">Work with </w:t>
      </w:r>
      <w:proofErr w:type="spellStart"/>
      <w:r>
        <w:rPr>
          <w:lang w:val="en-GB"/>
        </w:rPr>
        <w:t>CaLP’s</w:t>
      </w:r>
      <w:proofErr w:type="spellEnd"/>
      <w:r>
        <w:rPr>
          <w:lang w:val="en-GB"/>
        </w:rPr>
        <w:t xml:space="preserve"> Business Support Officer and ACF’s finance team, review financial forecasts and propose adjustments</w:t>
      </w:r>
    </w:p>
    <w:p w14:paraId="461922C4" w14:textId="77777777" w:rsidR="00060137" w:rsidRPr="00764FEB" w:rsidRDefault="00060137" w:rsidP="00060137">
      <w:pPr>
        <w:pStyle w:val="Paragraphedeliste"/>
        <w:numPr>
          <w:ilvl w:val="0"/>
          <w:numId w:val="10"/>
        </w:numPr>
        <w:spacing w:after="0"/>
        <w:jc w:val="both"/>
        <w:rPr>
          <w:lang w:val="en-GB"/>
        </w:rPr>
      </w:pPr>
      <w:r>
        <w:rPr>
          <w:lang w:val="en-GB"/>
        </w:rPr>
        <w:t>Work closely with CaLP regional Business Support Officer to ensure smooth and timely procurement processes in line with workplan and host agencies’ compliance rules</w:t>
      </w:r>
    </w:p>
    <w:p w14:paraId="4D578328" w14:textId="77777777" w:rsidR="00060137" w:rsidRDefault="00060137" w:rsidP="00060137">
      <w:pPr>
        <w:pStyle w:val="Paragraphedeliste"/>
        <w:numPr>
          <w:ilvl w:val="0"/>
          <w:numId w:val="10"/>
        </w:numPr>
        <w:spacing w:after="0"/>
        <w:jc w:val="both"/>
        <w:rPr>
          <w:lang w:val="en-GB"/>
        </w:rPr>
      </w:pPr>
      <w:r>
        <w:rPr>
          <w:lang w:val="en-GB"/>
        </w:rPr>
        <w:t xml:space="preserve">Regularly report to </w:t>
      </w:r>
      <w:proofErr w:type="spellStart"/>
      <w:r>
        <w:rPr>
          <w:lang w:val="en-GB"/>
        </w:rPr>
        <w:t>CaLP’s</w:t>
      </w:r>
      <w:proofErr w:type="spellEnd"/>
      <w:r>
        <w:rPr>
          <w:lang w:val="en-GB"/>
        </w:rPr>
        <w:t xml:space="preserve"> SMT and supervisor to anticipate any change in the workplan and financial projections. Flag any variances, delays in activities, or expected under/overspent or regional resources. </w:t>
      </w:r>
    </w:p>
    <w:p w14:paraId="16D0806C" w14:textId="77777777" w:rsidR="00060137" w:rsidRPr="00060137" w:rsidRDefault="00060137" w:rsidP="00F7438D">
      <w:pPr>
        <w:spacing w:after="0"/>
        <w:jc w:val="both"/>
        <w:rPr>
          <w:lang w:val="en-GB"/>
        </w:rPr>
      </w:pPr>
    </w:p>
    <w:p w14:paraId="30A1BA64" w14:textId="54E8E8D5" w:rsidR="00060137" w:rsidRPr="00060137" w:rsidRDefault="00060137" w:rsidP="00F7438D">
      <w:pPr>
        <w:spacing w:after="0"/>
        <w:rPr>
          <w:lang w:val="en-GB"/>
        </w:rPr>
      </w:pPr>
      <w:r>
        <w:rPr>
          <w:lang w:val="en-GB"/>
        </w:rPr>
        <w:t>Other</w:t>
      </w:r>
    </w:p>
    <w:p w14:paraId="73A74A82" w14:textId="77777777" w:rsidR="00060137" w:rsidRDefault="00E50FCC">
      <w:pPr>
        <w:pStyle w:val="Paragraphedeliste"/>
        <w:numPr>
          <w:ilvl w:val="0"/>
          <w:numId w:val="10"/>
        </w:numPr>
        <w:spacing w:after="0"/>
        <w:jc w:val="both"/>
        <w:rPr>
          <w:lang w:val="en-GB"/>
        </w:rPr>
      </w:pPr>
      <w:r>
        <w:rPr>
          <w:lang w:val="en-GB"/>
        </w:rPr>
        <w:t>Work closely with other colleagues to provide regional insights to CaLP global activities</w:t>
      </w:r>
    </w:p>
    <w:p w14:paraId="4CF6CEF0" w14:textId="2BD27822" w:rsidR="00593BA8" w:rsidRDefault="00593BA8">
      <w:pPr>
        <w:pStyle w:val="Paragraphedeliste"/>
        <w:numPr>
          <w:ilvl w:val="0"/>
          <w:numId w:val="10"/>
        </w:numPr>
        <w:spacing w:after="0"/>
        <w:jc w:val="both"/>
        <w:rPr>
          <w:lang w:val="en-GB"/>
        </w:rPr>
      </w:pPr>
      <w:r>
        <w:rPr>
          <w:lang w:val="en-GB"/>
        </w:rPr>
        <w:t xml:space="preserve">Attend </w:t>
      </w:r>
      <w:r w:rsidR="00E50FCC">
        <w:rPr>
          <w:lang w:val="en-GB"/>
        </w:rPr>
        <w:t xml:space="preserve">agreed </w:t>
      </w:r>
      <w:r>
        <w:rPr>
          <w:lang w:val="en-GB"/>
        </w:rPr>
        <w:t>team and external meetings regularly and as relevant</w:t>
      </w:r>
    </w:p>
    <w:p w14:paraId="27D5D5B8" w14:textId="77777777" w:rsidR="00184021" w:rsidRPr="00BC6065" w:rsidRDefault="00184021" w:rsidP="00184021">
      <w:pPr>
        <w:pStyle w:val="Paragraphedeliste"/>
        <w:spacing w:after="0"/>
        <w:ind w:left="1440"/>
        <w:jc w:val="both"/>
        <w:rPr>
          <w:lang w:val="en-GB"/>
        </w:rPr>
      </w:pPr>
    </w:p>
    <w:p w14:paraId="6A2CF266" w14:textId="75094D80" w:rsidR="000B4BEC" w:rsidRDefault="00184021" w:rsidP="002C3440">
      <w:pPr>
        <w:jc w:val="both"/>
        <w:rPr>
          <w:lang w:val="en-GB"/>
        </w:rPr>
      </w:pPr>
      <w:r>
        <w:rPr>
          <w:lang w:val="en-GB"/>
        </w:rPr>
        <w:t xml:space="preserve">The </w:t>
      </w:r>
      <w:r w:rsidR="00410822">
        <w:rPr>
          <w:lang w:val="en-GB"/>
        </w:rPr>
        <w:t xml:space="preserve">estimated number of working days for this </w:t>
      </w:r>
      <w:r>
        <w:rPr>
          <w:lang w:val="en-GB"/>
        </w:rPr>
        <w:t>consultancy</w:t>
      </w:r>
      <w:r w:rsidR="00410822">
        <w:rPr>
          <w:lang w:val="en-GB"/>
        </w:rPr>
        <w:t xml:space="preserve"> is 150, </w:t>
      </w:r>
      <w:r>
        <w:rPr>
          <w:lang w:val="en-GB"/>
        </w:rPr>
        <w:t>ideally run</w:t>
      </w:r>
      <w:r w:rsidR="00410822">
        <w:rPr>
          <w:lang w:val="en-GB"/>
        </w:rPr>
        <w:t>ning</w:t>
      </w:r>
      <w:r>
        <w:rPr>
          <w:lang w:val="en-GB"/>
        </w:rPr>
        <w:t xml:space="preserve"> from February to </w:t>
      </w:r>
      <w:r w:rsidR="00410822">
        <w:rPr>
          <w:lang w:val="en-GB"/>
        </w:rPr>
        <w:t>October</w:t>
      </w:r>
      <w:r>
        <w:rPr>
          <w:lang w:val="en-GB"/>
        </w:rPr>
        <w:t xml:space="preserve"> 2021.</w:t>
      </w:r>
    </w:p>
    <w:p w14:paraId="0772CD6F" w14:textId="5DF01481" w:rsidR="00725DC6" w:rsidRPr="00725DC6" w:rsidRDefault="00725DC6" w:rsidP="002C3440">
      <w:pPr>
        <w:jc w:val="both"/>
        <w:rPr>
          <w:b/>
          <w:lang w:val="en-GB"/>
        </w:rPr>
      </w:pPr>
      <w:r w:rsidRPr="00725DC6">
        <w:rPr>
          <w:b/>
          <w:lang w:val="en-GB"/>
        </w:rPr>
        <w:t>Contract</w:t>
      </w:r>
    </w:p>
    <w:p w14:paraId="65D83EA5" w14:textId="10EA065A" w:rsidR="00725DC6" w:rsidRPr="00121E97" w:rsidRDefault="00725DC6" w:rsidP="00725DC6">
      <w:pPr>
        <w:jc w:val="both"/>
        <w:rPr>
          <w:lang w:val="en-GB"/>
        </w:rPr>
      </w:pPr>
      <w:r>
        <w:rPr>
          <w:lang w:val="en-GB"/>
        </w:rPr>
        <w:t xml:space="preserve">The selected consultant will be contracted by Action </w:t>
      </w:r>
      <w:proofErr w:type="spellStart"/>
      <w:r>
        <w:rPr>
          <w:lang w:val="en-GB"/>
        </w:rPr>
        <w:t>Contre</w:t>
      </w:r>
      <w:proofErr w:type="spellEnd"/>
      <w:r>
        <w:rPr>
          <w:lang w:val="en-GB"/>
        </w:rPr>
        <w:t xml:space="preserve"> la </w:t>
      </w:r>
      <w:proofErr w:type="spellStart"/>
      <w:r>
        <w:rPr>
          <w:lang w:val="en-GB"/>
        </w:rPr>
        <w:t>Faim</w:t>
      </w:r>
      <w:proofErr w:type="spellEnd"/>
      <w:r>
        <w:rPr>
          <w:lang w:val="en-GB"/>
        </w:rPr>
        <w:t xml:space="preserve"> on behalf of CaLP. Terms of payments will be </w:t>
      </w:r>
      <w:r w:rsidR="00E22BC7">
        <w:rPr>
          <w:lang w:val="en-GB"/>
        </w:rPr>
        <w:t>on a monthly basis</w:t>
      </w:r>
      <w:r w:rsidR="001938DF">
        <w:rPr>
          <w:lang w:val="en-GB"/>
        </w:rPr>
        <w:t xml:space="preserve"> upon reception of an invoice</w:t>
      </w:r>
      <w:r>
        <w:rPr>
          <w:lang w:val="en-GB"/>
        </w:rPr>
        <w:t>.</w:t>
      </w:r>
    </w:p>
    <w:p w14:paraId="33E83B59" w14:textId="3E093636" w:rsidR="00725DC6" w:rsidRPr="00121E97" w:rsidRDefault="00725DC6" w:rsidP="00725DC6">
      <w:pPr>
        <w:jc w:val="both"/>
        <w:rPr>
          <w:b/>
          <w:lang w:val="en-GB"/>
        </w:rPr>
      </w:pPr>
      <w:r w:rsidRPr="00121E97">
        <w:rPr>
          <w:b/>
          <w:lang w:val="en-GB"/>
        </w:rPr>
        <w:t>Applications and requirements</w:t>
      </w:r>
    </w:p>
    <w:p w14:paraId="6F39A563" w14:textId="0A413FF5" w:rsidR="00725DC6" w:rsidRDefault="00725DC6" w:rsidP="00557918">
      <w:pPr>
        <w:jc w:val="both"/>
        <w:rPr>
          <w:lang w:val="en-GB"/>
        </w:rPr>
      </w:pPr>
      <w:r w:rsidRPr="00725DC6">
        <w:rPr>
          <w:lang w:val="en-GB"/>
        </w:rPr>
        <w:t>To apply, consultants should submit a</w:t>
      </w:r>
      <w:r>
        <w:rPr>
          <w:lang w:val="en-GB"/>
        </w:rPr>
        <w:t>n</w:t>
      </w:r>
      <w:r w:rsidRPr="00725DC6">
        <w:rPr>
          <w:lang w:val="en-GB"/>
        </w:rPr>
        <w:t xml:space="preserve"> updated CV</w:t>
      </w:r>
      <w:r w:rsidR="00410822">
        <w:rPr>
          <w:lang w:val="en-GB"/>
        </w:rPr>
        <w:t xml:space="preserve"> (max 3 pages)</w:t>
      </w:r>
      <w:r w:rsidRPr="00725DC6">
        <w:rPr>
          <w:lang w:val="en-GB"/>
        </w:rPr>
        <w:t xml:space="preserve"> clearly refe</w:t>
      </w:r>
      <w:r>
        <w:rPr>
          <w:lang w:val="en-GB"/>
        </w:rPr>
        <w:t>r</w:t>
      </w:r>
      <w:r w:rsidRPr="00725DC6">
        <w:rPr>
          <w:lang w:val="en-GB"/>
        </w:rPr>
        <w:t>ring to similar experience</w:t>
      </w:r>
      <w:r>
        <w:rPr>
          <w:lang w:val="en-GB"/>
        </w:rPr>
        <w:t xml:space="preserve"> and</w:t>
      </w:r>
      <w:r w:rsidRPr="00725DC6">
        <w:rPr>
          <w:lang w:val="en-GB"/>
        </w:rPr>
        <w:t xml:space="preserve"> </w:t>
      </w:r>
      <w:r>
        <w:rPr>
          <w:lang w:val="en-GB"/>
        </w:rPr>
        <w:t xml:space="preserve">highlighting relevant skills and expertise, </w:t>
      </w:r>
      <w:r w:rsidRPr="00725DC6">
        <w:rPr>
          <w:lang w:val="en-GB"/>
        </w:rPr>
        <w:t xml:space="preserve">before </w:t>
      </w:r>
      <w:r w:rsidR="00557918">
        <w:rPr>
          <w:b/>
          <w:lang w:val="en-GB"/>
        </w:rPr>
        <w:t>February</w:t>
      </w:r>
      <w:r w:rsidR="0089361F">
        <w:rPr>
          <w:b/>
          <w:lang w:val="en-GB"/>
        </w:rPr>
        <w:t xml:space="preserve"> </w:t>
      </w:r>
      <w:r w:rsidR="00410822">
        <w:rPr>
          <w:b/>
          <w:lang w:val="en-GB"/>
        </w:rPr>
        <w:t>11</w:t>
      </w:r>
      <w:r w:rsidR="00623D23">
        <w:rPr>
          <w:lang w:val="en-GB"/>
        </w:rPr>
        <w:t xml:space="preserve"> midnight (Dakar time)</w:t>
      </w:r>
      <w:r w:rsidRPr="00725DC6">
        <w:rPr>
          <w:lang w:val="en-GB"/>
        </w:rPr>
        <w:t xml:space="preserve"> to </w:t>
      </w:r>
      <w:hyperlink r:id="rId13" w:history="1">
        <w:r w:rsidR="00623D23" w:rsidRPr="00623D23">
          <w:rPr>
            <w:rStyle w:val="Lienhypertexte"/>
            <w:lang w:val="en-GB"/>
          </w:rPr>
          <w:t>lmbodj@wa.acfspain.org</w:t>
        </w:r>
      </w:hyperlink>
      <w:r w:rsidR="00623D23" w:rsidRPr="00623D23">
        <w:rPr>
          <w:lang w:val="en-GB"/>
        </w:rPr>
        <w:t xml:space="preserve"> cc </w:t>
      </w:r>
      <w:hyperlink r:id="rId14" w:history="1">
        <w:r w:rsidR="0089361F" w:rsidRPr="00E541E7">
          <w:rPr>
            <w:rStyle w:val="Lienhypertexte"/>
            <w:lang w:val="en-GB"/>
          </w:rPr>
          <w:t>nathalie.klein@calpnetwork.org</w:t>
        </w:r>
      </w:hyperlink>
      <w:r w:rsidR="00557918">
        <w:rPr>
          <w:lang w:val="en-GB"/>
        </w:rPr>
        <w:t xml:space="preserve">, with a cover letter </w:t>
      </w:r>
      <w:r w:rsidR="00410822">
        <w:rPr>
          <w:lang w:val="en-GB"/>
        </w:rPr>
        <w:t xml:space="preserve"> (max 1 side) that </w:t>
      </w:r>
      <w:r w:rsidR="00410822" w:rsidRPr="00410822">
        <w:rPr>
          <w:lang w:val="en-GB"/>
        </w:rPr>
        <w:t>should explain motivation and how experience makes the</w:t>
      </w:r>
      <w:r w:rsidR="00410822">
        <w:rPr>
          <w:lang w:val="en-GB"/>
        </w:rPr>
        <w:t xml:space="preserve"> applicant appropriate </w:t>
      </w:r>
      <w:r w:rsidR="00410822" w:rsidRPr="00410822">
        <w:rPr>
          <w:lang w:val="en-GB"/>
        </w:rPr>
        <w:t>for the role</w:t>
      </w:r>
      <w:r w:rsidR="00410822">
        <w:rPr>
          <w:lang w:val="en-GB"/>
        </w:rPr>
        <w:t>. It should also include the proposed daily rate (max USD400)</w:t>
      </w:r>
      <w:r w:rsidR="00557918">
        <w:rPr>
          <w:lang w:val="en-GB"/>
        </w:rPr>
        <w:t>.</w:t>
      </w:r>
    </w:p>
    <w:p w14:paraId="35CD7625" w14:textId="77777777" w:rsidR="00762735" w:rsidRPr="00725DC6" w:rsidRDefault="00762735" w:rsidP="00762735">
      <w:pPr>
        <w:spacing w:after="0"/>
        <w:jc w:val="both"/>
        <w:rPr>
          <w:lang w:val="en-GB"/>
        </w:rPr>
      </w:pPr>
    </w:p>
    <w:p w14:paraId="1A6D9C6A" w14:textId="5DA83B7A" w:rsidR="00762735" w:rsidRPr="00762735" w:rsidRDefault="00762735" w:rsidP="002C3440">
      <w:pPr>
        <w:jc w:val="both"/>
        <w:rPr>
          <w:lang w:val="en-GB"/>
        </w:rPr>
      </w:pPr>
      <w:r w:rsidRPr="00762735">
        <w:rPr>
          <w:lang w:val="en-GB"/>
        </w:rPr>
        <w:t>The selected consultant will have:</w:t>
      </w:r>
    </w:p>
    <w:p w14:paraId="2825E3A8" w14:textId="77777777" w:rsidR="00557918" w:rsidRDefault="00557918" w:rsidP="00557918">
      <w:pPr>
        <w:spacing w:after="0"/>
        <w:jc w:val="both"/>
        <w:rPr>
          <w:lang w:val="en-GB"/>
        </w:rPr>
      </w:pPr>
      <w:r>
        <w:rPr>
          <w:lang w:val="en-GB"/>
        </w:rPr>
        <w:t>- Strong experience of programme management</w:t>
      </w:r>
    </w:p>
    <w:p w14:paraId="22AD97FE" w14:textId="77777777" w:rsidR="00466946" w:rsidRDefault="00762735" w:rsidP="00762735">
      <w:pPr>
        <w:spacing w:after="0"/>
        <w:jc w:val="both"/>
        <w:rPr>
          <w:lang w:val="en-GB"/>
        </w:rPr>
      </w:pPr>
      <w:r>
        <w:rPr>
          <w:lang w:val="en-GB"/>
        </w:rPr>
        <w:t>- Strong knowledge o</w:t>
      </w:r>
      <w:r w:rsidR="000D43B0">
        <w:rPr>
          <w:lang w:val="en-GB"/>
        </w:rPr>
        <w:t>f</w:t>
      </w:r>
      <w:r>
        <w:rPr>
          <w:lang w:val="en-GB"/>
        </w:rPr>
        <w:t xml:space="preserve"> cash </w:t>
      </w:r>
      <w:r w:rsidR="000D43B0">
        <w:rPr>
          <w:lang w:val="en-GB"/>
        </w:rPr>
        <w:t>and voucher assistance</w:t>
      </w:r>
    </w:p>
    <w:p w14:paraId="2609019D" w14:textId="30FF02AC" w:rsidR="00762735" w:rsidRDefault="00762735" w:rsidP="00762735">
      <w:pPr>
        <w:spacing w:after="0"/>
        <w:jc w:val="both"/>
        <w:rPr>
          <w:lang w:val="en-GB"/>
        </w:rPr>
      </w:pPr>
      <w:r>
        <w:rPr>
          <w:lang w:val="en-GB"/>
        </w:rPr>
        <w:t>- Field experience in delivering humanitarian assistance</w:t>
      </w:r>
    </w:p>
    <w:p w14:paraId="3530B485" w14:textId="18DC372F" w:rsidR="00762735" w:rsidRDefault="00762735" w:rsidP="00762735">
      <w:pPr>
        <w:spacing w:after="0"/>
        <w:jc w:val="both"/>
        <w:rPr>
          <w:lang w:val="en-GB"/>
        </w:rPr>
      </w:pPr>
      <w:r>
        <w:rPr>
          <w:lang w:val="en-GB"/>
        </w:rPr>
        <w:t xml:space="preserve">- Excellent writing </w:t>
      </w:r>
      <w:r w:rsidR="00557918">
        <w:rPr>
          <w:lang w:val="en-GB"/>
        </w:rPr>
        <w:t xml:space="preserve">and oral </w:t>
      </w:r>
      <w:r>
        <w:rPr>
          <w:lang w:val="en-GB"/>
        </w:rPr>
        <w:t xml:space="preserve">skills in English </w:t>
      </w:r>
      <w:r w:rsidR="00557918">
        <w:rPr>
          <w:lang w:val="en-GB"/>
        </w:rPr>
        <w:t>and French</w:t>
      </w:r>
    </w:p>
    <w:p w14:paraId="482660D2" w14:textId="65110159" w:rsidR="00762735" w:rsidRDefault="00762735" w:rsidP="002C3440">
      <w:pPr>
        <w:jc w:val="both"/>
        <w:rPr>
          <w:b/>
          <w:lang w:val="en-GB"/>
        </w:rPr>
        <w:sectPr w:rsidR="00762735" w:rsidSect="00225088">
          <w:footerReference w:type="default" r:id="rId15"/>
          <w:type w:val="continuous"/>
          <w:pgSz w:w="11906" w:h="16838"/>
          <w:pgMar w:top="1417" w:right="1417" w:bottom="1417" w:left="1417" w:header="708" w:footer="708" w:gutter="0"/>
          <w:cols w:space="708"/>
          <w:docGrid w:linePitch="360"/>
        </w:sectPr>
      </w:pPr>
    </w:p>
    <w:p w14:paraId="43D5D6C4" w14:textId="77777777" w:rsidR="00762735" w:rsidRPr="00762735" w:rsidRDefault="00762735" w:rsidP="00557918">
      <w:pPr>
        <w:tabs>
          <w:tab w:val="left" w:pos="12510"/>
        </w:tabs>
        <w:jc w:val="both"/>
        <w:rPr>
          <w:lang w:val="en-GB"/>
        </w:rPr>
      </w:pPr>
    </w:p>
    <w:sectPr w:rsidR="00762735" w:rsidRPr="00762735" w:rsidSect="00225088">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B262C" w14:textId="77777777" w:rsidR="00A9537F" w:rsidRDefault="00A9537F" w:rsidP="00D5154F">
      <w:pPr>
        <w:spacing w:after="0" w:line="240" w:lineRule="auto"/>
      </w:pPr>
      <w:r>
        <w:separator/>
      </w:r>
    </w:p>
  </w:endnote>
  <w:endnote w:type="continuationSeparator" w:id="0">
    <w:p w14:paraId="20FBA264" w14:textId="77777777" w:rsidR="00A9537F" w:rsidRDefault="00A9537F" w:rsidP="00D5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326116"/>
      <w:docPartObj>
        <w:docPartGallery w:val="Page Numbers (Bottom of Page)"/>
        <w:docPartUnique/>
      </w:docPartObj>
    </w:sdtPr>
    <w:sdtEndPr>
      <w:rPr>
        <w:noProof/>
      </w:rPr>
    </w:sdtEndPr>
    <w:sdtContent>
      <w:p w14:paraId="4CF66202" w14:textId="771E29BF" w:rsidR="00A74A8B" w:rsidRDefault="00A74A8B">
        <w:pPr>
          <w:pStyle w:val="Pieddepage"/>
          <w:jc w:val="right"/>
        </w:pPr>
        <w:r>
          <w:fldChar w:fldCharType="begin"/>
        </w:r>
        <w:r>
          <w:instrText xml:space="preserve"> PAGE   \* MERGEFORMAT </w:instrText>
        </w:r>
        <w:r>
          <w:fldChar w:fldCharType="separate"/>
        </w:r>
        <w:r w:rsidR="008629F4">
          <w:rPr>
            <w:noProof/>
          </w:rPr>
          <w:t>2</w:t>
        </w:r>
        <w:r>
          <w:rPr>
            <w:noProof/>
          </w:rPr>
          <w:fldChar w:fldCharType="end"/>
        </w:r>
      </w:p>
    </w:sdtContent>
  </w:sdt>
  <w:p w14:paraId="231AC8CF" w14:textId="77777777" w:rsidR="00A74A8B" w:rsidRDefault="00A74A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2A649" w14:textId="77777777" w:rsidR="00A9537F" w:rsidRDefault="00A9537F" w:rsidP="00D5154F">
      <w:pPr>
        <w:spacing w:after="0" w:line="240" w:lineRule="auto"/>
      </w:pPr>
      <w:r>
        <w:separator/>
      </w:r>
    </w:p>
  </w:footnote>
  <w:footnote w:type="continuationSeparator" w:id="0">
    <w:p w14:paraId="76BEC23A" w14:textId="77777777" w:rsidR="00A9537F" w:rsidRDefault="00A9537F" w:rsidP="00D51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226C3"/>
    <w:multiLevelType w:val="hybridMultilevel"/>
    <w:tmpl w:val="A8204AC2"/>
    <w:lvl w:ilvl="0" w:tplc="4964D9C2">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B3480"/>
    <w:multiLevelType w:val="hybridMultilevel"/>
    <w:tmpl w:val="A802D2D2"/>
    <w:lvl w:ilvl="0" w:tplc="5F746A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5C53E4"/>
    <w:multiLevelType w:val="hybridMultilevel"/>
    <w:tmpl w:val="04766890"/>
    <w:lvl w:ilvl="0" w:tplc="DE7CE8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93441"/>
    <w:multiLevelType w:val="hybridMultilevel"/>
    <w:tmpl w:val="DBACD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C10314"/>
    <w:multiLevelType w:val="hybridMultilevel"/>
    <w:tmpl w:val="960EFA80"/>
    <w:lvl w:ilvl="0" w:tplc="5F746A80">
      <w:numFmt w:val="bullet"/>
      <w:lvlText w:val="-"/>
      <w:lvlJc w:val="left"/>
      <w:pPr>
        <w:ind w:left="770" w:hanging="360"/>
      </w:pPr>
      <w:rPr>
        <w:rFonts w:ascii="Calibri" w:eastAsiaTheme="minorHAnsi" w:hAnsi="Calibri" w:cs="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15:restartNumberingAfterBreak="0">
    <w:nsid w:val="7074610B"/>
    <w:multiLevelType w:val="hybridMultilevel"/>
    <w:tmpl w:val="73A4C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D839CF"/>
    <w:multiLevelType w:val="hybridMultilevel"/>
    <w:tmpl w:val="6E72A5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4D90566"/>
    <w:multiLevelType w:val="hybridMultilevel"/>
    <w:tmpl w:val="72361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630855"/>
    <w:multiLevelType w:val="hybridMultilevel"/>
    <w:tmpl w:val="BE3A6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585B30"/>
    <w:multiLevelType w:val="hybridMultilevel"/>
    <w:tmpl w:val="16FAB30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5"/>
  </w:num>
  <w:num w:numId="6">
    <w:abstractNumId w:val="8"/>
  </w:num>
  <w:num w:numId="7">
    <w:abstractNumId w:val="3"/>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29"/>
    <w:rsid w:val="00011F7D"/>
    <w:rsid w:val="00042422"/>
    <w:rsid w:val="000455EA"/>
    <w:rsid w:val="0004609F"/>
    <w:rsid w:val="00060137"/>
    <w:rsid w:val="000B4BEC"/>
    <w:rsid w:val="000C68EF"/>
    <w:rsid w:val="000D43B0"/>
    <w:rsid w:val="000E2631"/>
    <w:rsid w:val="000F6416"/>
    <w:rsid w:val="0011231E"/>
    <w:rsid w:val="00121E97"/>
    <w:rsid w:val="001242A0"/>
    <w:rsid w:val="0014440F"/>
    <w:rsid w:val="00157B78"/>
    <w:rsid w:val="00184021"/>
    <w:rsid w:val="00187E98"/>
    <w:rsid w:val="00187EF9"/>
    <w:rsid w:val="001938CA"/>
    <w:rsid w:val="001938DF"/>
    <w:rsid w:val="001B4213"/>
    <w:rsid w:val="001C2A1F"/>
    <w:rsid w:val="001D59F1"/>
    <w:rsid w:val="001D6FDE"/>
    <w:rsid w:val="00201B4D"/>
    <w:rsid w:val="00213215"/>
    <w:rsid w:val="00225088"/>
    <w:rsid w:val="00235C69"/>
    <w:rsid w:val="00244E45"/>
    <w:rsid w:val="00250D30"/>
    <w:rsid w:val="00252727"/>
    <w:rsid w:val="002548D0"/>
    <w:rsid w:val="002552D5"/>
    <w:rsid w:val="00255BEA"/>
    <w:rsid w:val="00273614"/>
    <w:rsid w:val="00276E82"/>
    <w:rsid w:val="00291C66"/>
    <w:rsid w:val="002A7E4B"/>
    <w:rsid w:val="002B6095"/>
    <w:rsid w:val="002B6712"/>
    <w:rsid w:val="002C3440"/>
    <w:rsid w:val="002C707F"/>
    <w:rsid w:val="003026E1"/>
    <w:rsid w:val="00306EC7"/>
    <w:rsid w:val="00324F50"/>
    <w:rsid w:val="00344E25"/>
    <w:rsid w:val="00344E7C"/>
    <w:rsid w:val="00362D46"/>
    <w:rsid w:val="00375BE8"/>
    <w:rsid w:val="00385C7F"/>
    <w:rsid w:val="003A174A"/>
    <w:rsid w:val="003B6EAB"/>
    <w:rsid w:val="003C5B48"/>
    <w:rsid w:val="00410822"/>
    <w:rsid w:val="00412ABE"/>
    <w:rsid w:val="00413269"/>
    <w:rsid w:val="00441F77"/>
    <w:rsid w:val="00450815"/>
    <w:rsid w:val="004510EB"/>
    <w:rsid w:val="00466946"/>
    <w:rsid w:val="004A12EF"/>
    <w:rsid w:val="004F43EB"/>
    <w:rsid w:val="005026DE"/>
    <w:rsid w:val="00503FA0"/>
    <w:rsid w:val="0051673C"/>
    <w:rsid w:val="0052273B"/>
    <w:rsid w:val="00532135"/>
    <w:rsid w:val="00557918"/>
    <w:rsid w:val="00581EA3"/>
    <w:rsid w:val="0059248D"/>
    <w:rsid w:val="00593BA8"/>
    <w:rsid w:val="005E03BB"/>
    <w:rsid w:val="005E38DD"/>
    <w:rsid w:val="006030C1"/>
    <w:rsid w:val="0060672A"/>
    <w:rsid w:val="00623D23"/>
    <w:rsid w:val="00635A34"/>
    <w:rsid w:val="006C08B2"/>
    <w:rsid w:val="006D0C45"/>
    <w:rsid w:val="00722DB7"/>
    <w:rsid w:val="00725DC6"/>
    <w:rsid w:val="00762735"/>
    <w:rsid w:val="00765E65"/>
    <w:rsid w:val="0077062E"/>
    <w:rsid w:val="007B763E"/>
    <w:rsid w:val="007C405F"/>
    <w:rsid w:val="007D39BB"/>
    <w:rsid w:val="00803B33"/>
    <w:rsid w:val="00804F5D"/>
    <w:rsid w:val="00806829"/>
    <w:rsid w:val="00810990"/>
    <w:rsid w:val="00811406"/>
    <w:rsid w:val="008205E0"/>
    <w:rsid w:val="0082432B"/>
    <w:rsid w:val="00852043"/>
    <w:rsid w:val="008629F4"/>
    <w:rsid w:val="0086659C"/>
    <w:rsid w:val="008911C1"/>
    <w:rsid w:val="0089361F"/>
    <w:rsid w:val="008E6B1F"/>
    <w:rsid w:val="00926792"/>
    <w:rsid w:val="00931D0D"/>
    <w:rsid w:val="009A43E8"/>
    <w:rsid w:val="009B12AA"/>
    <w:rsid w:val="009C562F"/>
    <w:rsid w:val="009F1067"/>
    <w:rsid w:val="00A10D5C"/>
    <w:rsid w:val="00A66861"/>
    <w:rsid w:val="00A66B6E"/>
    <w:rsid w:val="00A74A8B"/>
    <w:rsid w:val="00A82A66"/>
    <w:rsid w:val="00A92E4A"/>
    <w:rsid w:val="00A9537F"/>
    <w:rsid w:val="00AA0B01"/>
    <w:rsid w:val="00AA1820"/>
    <w:rsid w:val="00B43E75"/>
    <w:rsid w:val="00B70304"/>
    <w:rsid w:val="00B94967"/>
    <w:rsid w:val="00B95F8E"/>
    <w:rsid w:val="00BA4757"/>
    <w:rsid w:val="00BC6065"/>
    <w:rsid w:val="00C20E05"/>
    <w:rsid w:val="00C267A1"/>
    <w:rsid w:val="00C53229"/>
    <w:rsid w:val="00C61292"/>
    <w:rsid w:val="00CB22DF"/>
    <w:rsid w:val="00CB3FDA"/>
    <w:rsid w:val="00CD0791"/>
    <w:rsid w:val="00CF76E4"/>
    <w:rsid w:val="00D032E7"/>
    <w:rsid w:val="00D231CD"/>
    <w:rsid w:val="00D25672"/>
    <w:rsid w:val="00D5154F"/>
    <w:rsid w:val="00D54D84"/>
    <w:rsid w:val="00D702CD"/>
    <w:rsid w:val="00DC390A"/>
    <w:rsid w:val="00DD513E"/>
    <w:rsid w:val="00DD7799"/>
    <w:rsid w:val="00DE4DCD"/>
    <w:rsid w:val="00DF4298"/>
    <w:rsid w:val="00E00132"/>
    <w:rsid w:val="00E12874"/>
    <w:rsid w:val="00E22BC7"/>
    <w:rsid w:val="00E50FCC"/>
    <w:rsid w:val="00E61723"/>
    <w:rsid w:val="00EA53D3"/>
    <w:rsid w:val="00EB3803"/>
    <w:rsid w:val="00ED41FA"/>
    <w:rsid w:val="00EE7A17"/>
    <w:rsid w:val="00F071B4"/>
    <w:rsid w:val="00F23542"/>
    <w:rsid w:val="00F24009"/>
    <w:rsid w:val="00F40662"/>
    <w:rsid w:val="00F611AA"/>
    <w:rsid w:val="00F66AFD"/>
    <w:rsid w:val="00F67862"/>
    <w:rsid w:val="00F7438D"/>
    <w:rsid w:val="00F819E1"/>
    <w:rsid w:val="00FF05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8896"/>
  <w15:chartTrackingRefBased/>
  <w15:docId w15:val="{FCAC3627-72D4-4D8D-A34D-132BDB40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515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154F"/>
    <w:rPr>
      <w:sz w:val="20"/>
      <w:szCs w:val="20"/>
    </w:rPr>
  </w:style>
  <w:style w:type="character" w:styleId="Appelnotedebasdep">
    <w:name w:val="footnote reference"/>
    <w:basedOn w:val="Policepardfaut"/>
    <w:uiPriority w:val="99"/>
    <w:semiHidden/>
    <w:unhideWhenUsed/>
    <w:rsid w:val="00D5154F"/>
    <w:rPr>
      <w:vertAlign w:val="superscript"/>
    </w:rPr>
  </w:style>
  <w:style w:type="character" w:styleId="Lienhypertexte">
    <w:name w:val="Hyperlink"/>
    <w:basedOn w:val="Policepardfaut"/>
    <w:uiPriority w:val="99"/>
    <w:unhideWhenUsed/>
    <w:rsid w:val="00D5154F"/>
    <w:rPr>
      <w:color w:val="0563C1" w:themeColor="hyperlink"/>
      <w:u w:val="single"/>
    </w:rPr>
  </w:style>
  <w:style w:type="table" w:styleId="Grilledutableau">
    <w:name w:val="Table Grid"/>
    <w:basedOn w:val="TableauNormal"/>
    <w:uiPriority w:val="39"/>
    <w:rsid w:val="00B94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43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43E8"/>
    <w:rPr>
      <w:rFonts w:ascii="Segoe UI" w:hAnsi="Segoe UI" w:cs="Segoe UI"/>
      <w:sz w:val="18"/>
      <w:szCs w:val="18"/>
    </w:rPr>
  </w:style>
  <w:style w:type="paragraph" w:styleId="En-tte">
    <w:name w:val="header"/>
    <w:basedOn w:val="Normal"/>
    <w:link w:val="En-tteCar"/>
    <w:uiPriority w:val="99"/>
    <w:unhideWhenUsed/>
    <w:rsid w:val="00A74A8B"/>
    <w:pPr>
      <w:tabs>
        <w:tab w:val="center" w:pos="4680"/>
        <w:tab w:val="right" w:pos="9360"/>
      </w:tabs>
      <w:spacing w:after="0" w:line="240" w:lineRule="auto"/>
    </w:pPr>
  </w:style>
  <w:style w:type="character" w:customStyle="1" w:styleId="En-tteCar">
    <w:name w:val="En-tête Car"/>
    <w:basedOn w:val="Policepardfaut"/>
    <w:link w:val="En-tte"/>
    <w:uiPriority w:val="99"/>
    <w:rsid w:val="00A74A8B"/>
  </w:style>
  <w:style w:type="paragraph" w:styleId="Pieddepage">
    <w:name w:val="footer"/>
    <w:basedOn w:val="Normal"/>
    <w:link w:val="PieddepageCar"/>
    <w:uiPriority w:val="99"/>
    <w:unhideWhenUsed/>
    <w:rsid w:val="00A74A8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74A8B"/>
  </w:style>
  <w:style w:type="paragraph" w:styleId="Paragraphedeliste">
    <w:name w:val="List Paragraph"/>
    <w:basedOn w:val="Normal"/>
    <w:uiPriority w:val="34"/>
    <w:qFormat/>
    <w:rsid w:val="00E61723"/>
    <w:pPr>
      <w:ind w:left="720"/>
      <w:contextualSpacing/>
    </w:pPr>
  </w:style>
  <w:style w:type="character" w:styleId="Marquedecommentaire">
    <w:name w:val="annotation reference"/>
    <w:basedOn w:val="Policepardfaut"/>
    <w:uiPriority w:val="99"/>
    <w:semiHidden/>
    <w:unhideWhenUsed/>
    <w:rsid w:val="00F66AFD"/>
    <w:rPr>
      <w:sz w:val="16"/>
      <w:szCs w:val="16"/>
    </w:rPr>
  </w:style>
  <w:style w:type="paragraph" w:styleId="Commentaire">
    <w:name w:val="annotation text"/>
    <w:basedOn w:val="Normal"/>
    <w:link w:val="CommentaireCar"/>
    <w:uiPriority w:val="99"/>
    <w:semiHidden/>
    <w:unhideWhenUsed/>
    <w:rsid w:val="00F66AFD"/>
    <w:pPr>
      <w:spacing w:line="240" w:lineRule="auto"/>
    </w:pPr>
    <w:rPr>
      <w:sz w:val="20"/>
      <w:szCs w:val="20"/>
    </w:rPr>
  </w:style>
  <w:style w:type="character" w:customStyle="1" w:styleId="CommentaireCar">
    <w:name w:val="Commentaire Car"/>
    <w:basedOn w:val="Policepardfaut"/>
    <w:link w:val="Commentaire"/>
    <w:uiPriority w:val="99"/>
    <w:semiHidden/>
    <w:rsid w:val="00F66AFD"/>
    <w:rPr>
      <w:sz w:val="20"/>
      <w:szCs w:val="20"/>
    </w:rPr>
  </w:style>
  <w:style w:type="paragraph" w:styleId="Objetducommentaire">
    <w:name w:val="annotation subject"/>
    <w:basedOn w:val="Commentaire"/>
    <w:next w:val="Commentaire"/>
    <w:link w:val="ObjetducommentaireCar"/>
    <w:uiPriority w:val="99"/>
    <w:semiHidden/>
    <w:unhideWhenUsed/>
    <w:rsid w:val="00F66AFD"/>
    <w:rPr>
      <w:b/>
      <w:bCs/>
    </w:rPr>
  </w:style>
  <w:style w:type="character" w:customStyle="1" w:styleId="ObjetducommentaireCar">
    <w:name w:val="Objet du commentaire Car"/>
    <w:basedOn w:val="CommentaireCar"/>
    <w:link w:val="Objetducommentaire"/>
    <w:uiPriority w:val="99"/>
    <w:semiHidden/>
    <w:rsid w:val="00F66AFD"/>
    <w:rPr>
      <w:b/>
      <w:bCs/>
      <w:sz w:val="20"/>
      <w:szCs w:val="20"/>
    </w:rPr>
  </w:style>
  <w:style w:type="paragraph" w:styleId="Rvision">
    <w:name w:val="Revision"/>
    <w:hidden/>
    <w:uiPriority w:val="99"/>
    <w:semiHidden/>
    <w:rsid w:val="00F66AFD"/>
    <w:pPr>
      <w:spacing w:after="0" w:line="240" w:lineRule="auto"/>
    </w:pPr>
  </w:style>
  <w:style w:type="character" w:styleId="Lienhypertextesuivivisit">
    <w:name w:val="FollowedHyperlink"/>
    <w:basedOn w:val="Policepardfaut"/>
    <w:uiPriority w:val="99"/>
    <w:semiHidden/>
    <w:unhideWhenUsed/>
    <w:rsid w:val="003026E1"/>
    <w:rPr>
      <w:color w:val="954F72" w:themeColor="followedHyperlink"/>
      <w:u w:val="single"/>
    </w:rPr>
  </w:style>
  <w:style w:type="character" w:customStyle="1" w:styleId="Mentionnonrsolue1">
    <w:name w:val="Mention non résolue1"/>
    <w:basedOn w:val="Policepardfaut"/>
    <w:uiPriority w:val="99"/>
    <w:semiHidden/>
    <w:unhideWhenUsed/>
    <w:rsid w:val="00893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638816">
      <w:bodyDiv w:val="1"/>
      <w:marLeft w:val="0"/>
      <w:marRight w:val="0"/>
      <w:marTop w:val="0"/>
      <w:marBottom w:val="0"/>
      <w:divBdr>
        <w:top w:val="none" w:sz="0" w:space="0" w:color="auto"/>
        <w:left w:val="none" w:sz="0" w:space="0" w:color="auto"/>
        <w:bottom w:val="none" w:sz="0" w:space="0" w:color="auto"/>
        <w:right w:val="none" w:sz="0" w:space="0" w:color="auto"/>
      </w:divBdr>
    </w:div>
    <w:div w:id="283973256">
      <w:bodyDiv w:val="1"/>
      <w:marLeft w:val="0"/>
      <w:marRight w:val="0"/>
      <w:marTop w:val="0"/>
      <w:marBottom w:val="0"/>
      <w:divBdr>
        <w:top w:val="none" w:sz="0" w:space="0" w:color="auto"/>
        <w:left w:val="none" w:sz="0" w:space="0" w:color="auto"/>
        <w:bottom w:val="none" w:sz="0" w:space="0" w:color="auto"/>
        <w:right w:val="none" w:sz="0" w:space="0" w:color="auto"/>
      </w:divBdr>
    </w:div>
    <w:div w:id="104379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mbodj@wa.acfspa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pnetwork.org/about/strateg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pnetwork.org/community/west-and-central-afri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athalie.klein@calpnetwor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92910-C7C8-4F24-A79C-25369130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837</Words>
  <Characters>4608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Cissokho</dc:creator>
  <cp:keywords/>
  <dc:description/>
  <cp:lastModifiedBy>Nathalie Klein</cp:lastModifiedBy>
  <cp:revision>2</cp:revision>
  <dcterms:created xsi:type="dcterms:W3CDTF">2021-01-29T09:33:00Z</dcterms:created>
  <dcterms:modified xsi:type="dcterms:W3CDTF">2021-01-29T09:33:00Z</dcterms:modified>
</cp:coreProperties>
</file>